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июня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489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АРТЕЛЬ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АРТЕЛЬ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д.16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не предоставил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начисленным и уплаченным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страховым взносам</w:t>
      </w:r>
      <w:r>
        <w:rPr>
          <w:rFonts w:ascii="Times New Roman" w:eastAsia="Times New Roman" w:hAnsi="Times New Roman" w:cs="Times New Roman"/>
        </w:rPr>
        <w:t xml:space="preserve"> в составе единой формы ЕФС-1 за </w:t>
      </w:r>
      <w:r>
        <w:rPr>
          <w:rFonts w:ascii="Times New Roman" w:eastAsia="Times New Roman" w:hAnsi="Times New Roman" w:cs="Times New Roman"/>
        </w:rPr>
        <w:t>3 месяца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Савельев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13.05.2025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13.05.2025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Савельева Д.О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</w:t>
      </w:r>
      <w:r>
        <w:rPr>
          <w:rFonts w:ascii="Times New Roman" w:eastAsia="Times New Roman" w:hAnsi="Times New Roman" w:cs="Times New Roman"/>
        </w:rPr>
        <w:t>АРТЕЛЬ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Савельева Дениса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1305250151647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